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5ED670A9"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A74FD9">
        <w:rPr>
          <w:rFonts w:ascii="GHEA Grapalat" w:hAnsi="GHEA Grapalat"/>
          <w:i w:val="0"/>
        </w:rPr>
        <w:t>15</w:t>
      </w:r>
      <w:r w:rsidR="007449FC" w:rsidRPr="00917E4D">
        <w:rPr>
          <w:rFonts w:ascii="GHEA Grapalat" w:hAnsi="GHEA Grapalat"/>
          <w:i w:val="0"/>
        </w:rPr>
        <w:t xml:space="preserve">" </w:t>
      </w:r>
      <w:r w:rsidRPr="00917E4D">
        <w:rPr>
          <w:rFonts w:ascii="GHEA Grapalat" w:hAnsi="GHEA Grapalat"/>
          <w:i w:val="0"/>
        </w:rPr>
        <w:t>"</w:t>
      </w:r>
      <w:r w:rsidR="00A74FD9">
        <w:rPr>
          <w:rFonts w:ascii="GHEA Grapalat" w:hAnsi="GHEA Grapalat"/>
          <w:i w:val="0"/>
          <w:lang w:val="en-US"/>
        </w:rPr>
        <w:t>October</w:t>
      </w:r>
      <w:r w:rsidR="00A16DE1" w:rsidRPr="00917E4D">
        <w:rPr>
          <w:rFonts w:ascii="GHEA Grapalat" w:hAnsi="GHEA Grapalat"/>
          <w:i w:val="0"/>
        </w:rPr>
        <w:t>" 202</w:t>
      </w:r>
      <w:r w:rsidR="0084418E">
        <w:rPr>
          <w:rFonts w:ascii="GHEA Grapalat" w:hAnsi="GHEA Grapalat"/>
          <w:i w:val="0"/>
        </w:rPr>
        <w:t>5</w:t>
      </w:r>
      <w:r w:rsidRPr="00917E4D">
        <w:rPr>
          <w:rFonts w:ascii="GHEA Grapalat" w:hAnsi="GHEA Grapalat"/>
          <w:i w:val="0"/>
        </w:rPr>
        <w:t xml:space="preserve"> and is published pursuant to Article 27 of the Law of the Republic of Armenia "On procurement"</w:t>
      </w:r>
    </w:p>
    <w:p w14:paraId="3CB8162F" w14:textId="0C740A1C"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ՀՀՍՄԱ-ԳՀԾՁԲ-2025/</w:t>
      </w:r>
      <w:r w:rsidR="008E58D3" w:rsidRPr="008E58D3">
        <w:rPr>
          <w:rFonts w:ascii="GHEA Grapalat" w:hAnsi="GHEA Grapalat"/>
          <w:b/>
          <w:i w:val="0"/>
          <w:lang w:val="en-US"/>
        </w:rPr>
        <w:t>1</w:t>
      </w:r>
      <w:r w:rsidR="00A74FD9">
        <w:rPr>
          <w:rFonts w:ascii="GHEA Grapalat" w:hAnsi="GHEA Grapalat"/>
          <w:b/>
          <w:i w:val="0"/>
          <w:lang w:val="en-US"/>
        </w:rPr>
        <w:t>4</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4E76BECE"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 xml:space="preserve">will be proposed, in a prescribed manner, to conclude </w:t>
      </w:r>
      <w:r w:rsidR="00786FA8" w:rsidRPr="00917E4D">
        <w:rPr>
          <w:rFonts w:ascii="GHEA Grapalat" w:hAnsi="GHEA Grapalat"/>
          <w:i w:val="0"/>
        </w:rPr>
        <w:t>a contract</w:t>
      </w:r>
      <w:r w:rsidR="00786FA8" w:rsidRPr="00917E4D">
        <w:t xml:space="preserve"> </w:t>
      </w:r>
      <w:r w:rsidR="008E58D3" w:rsidRPr="008E58D3">
        <w:rPr>
          <w:rFonts w:ascii="GHEA Grapalat" w:hAnsi="GHEA Grapalat"/>
          <w:b/>
          <w:i w:val="0"/>
        </w:rPr>
        <w:t xml:space="preserve">Consulting services for building measurements, development of volume/defect reports and estimate documents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D02A54" w:rsidRDefault="007C4B40" w:rsidP="007C4B40">
      <w:pPr>
        <w:pStyle w:val="a3"/>
        <w:spacing w:after="160" w:line="240" w:lineRule="auto"/>
        <w:ind w:firstLine="0"/>
        <w:rPr>
          <w:rFonts w:ascii="GHEA Grapalat" w:hAnsi="GHEA Grapalat"/>
          <w:b/>
          <w:i w:val="0"/>
          <w:color w:val="FF0000"/>
          <w:lang w:val="en-US"/>
        </w:rPr>
      </w:pPr>
      <w:r w:rsidRPr="00D02A54">
        <w:rPr>
          <w:rFonts w:ascii="GHEA Grapalat" w:hAnsi="GHEA Grapalat"/>
          <w:b/>
          <w:i w:val="0"/>
          <w:color w:val="FF0000"/>
        </w:rPr>
        <w:t>The purchase process is organized under  Article 15, Paragraph</w:t>
      </w:r>
      <w:r w:rsidR="002F6DED">
        <w:rPr>
          <w:rFonts w:ascii="GHEA Grapalat" w:hAnsi="GHEA Grapalat"/>
          <w:b/>
          <w:i w:val="0"/>
          <w:color w:val="FF0000"/>
        </w:rPr>
        <w:t xml:space="preserve"> </w:t>
      </w:r>
      <w:r w:rsidR="008E58D3" w:rsidRPr="008E58D3">
        <w:rPr>
          <w:rFonts w:ascii="GHEA Grapalat" w:hAnsi="GHEA Grapalat"/>
          <w:b/>
          <w:i w:val="0"/>
          <w:color w:val="FF0000"/>
          <w:lang w:val="en-US"/>
        </w:rPr>
        <w:t>6</w:t>
      </w:r>
      <w:r w:rsidR="002F6DED">
        <w:rPr>
          <w:rFonts w:ascii="GHEA Grapalat" w:hAnsi="GHEA Grapalat"/>
          <w:b/>
          <w:i w:val="0"/>
          <w:color w:val="FF0000"/>
        </w:rPr>
        <w:t xml:space="preserve"> </w:t>
      </w:r>
      <w:r w:rsidRPr="00D02A54">
        <w:rPr>
          <w:rFonts w:ascii="GHEA Grapalat" w:hAnsi="GHEA Grapalat"/>
          <w:b/>
          <w:i w:val="0"/>
          <w:color w:val="FF0000"/>
        </w:rPr>
        <w:t>of the Law of the Republic of Armenia  "On procurement"</w:t>
      </w:r>
      <w:r w:rsidRPr="00D02A54">
        <w:rPr>
          <w:rFonts w:ascii="GHEA Grapalat" w:hAnsi="GHEA Grapalat"/>
          <w:b/>
          <w:i w:val="0"/>
          <w:color w:val="FF0000"/>
          <w:lang w:val="en-US"/>
        </w:rPr>
        <w:t>.</w:t>
      </w:r>
    </w:p>
    <w:p w14:paraId="65AA5205" w14:textId="2B4D8B21"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995BD9">
        <w:rPr>
          <w:rFonts w:ascii="GHEA Grapalat" w:hAnsi="GHEA Grapalat"/>
          <w:i w:val="0"/>
          <w:szCs w:val="24"/>
        </w:rPr>
        <w:t>7</w:t>
      </w:r>
      <w:r w:rsidRPr="007C015E">
        <w:rPr>
          <w:rFonts w:ascii="GHEA Grapalat" w:hAnsi="GHEA Grapalat"/>
          <w:i w:val="0"/>
          <w:szCs w:val="24"/>
        </w:rPr>
        <w:t>:</w:t>
      </w:r>
      <w:r w:rsidR="00995BD9">
        <w:rPr>
          <w:rFonts w:ascii="GHEA Grapalat" w:hAnsi="GHEA Grapalat"/>
          <w:i w:val="0"/>
          <w:szCs w:val="24"/>
        </w:rPr>
        <w:t>0</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629C5EA4"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995BD9">
        <w:rPr>
          <w:rFonts w:ascii="GHEA Grapalat" w:hAnsi="GHEA Grapalat"/>
          <w:i w:val="0"/>
          <w:szCs w:val="24"/>
        </w:rPr>
        <w:t>7</w:t>
      </w:r>
      <w:r w:rsidRPr="007C015E">
        <w:rPr>
          <w:rFonts w:ascii="GHEA Grapalat" w:hAnsi="GHEA Grapalat"/>
          <w:i w:val="0"/>
          <w:szCs w:val="24"/>
        </w:rPr>
        <w:t>:</w:t>
      </w:r>
      <w:r w:rsidR="00995BD9">
        <w:rPr>
          <w:rFonts w:ascii="GHEA Grapalat" w:hAnsi="GHEA Grapalat"/>
          <w:i w:val="0"/>
          <w:szCs w:val="24"/>
        </w:rPr>
        <w:t>0</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36FA5175" w14:textId="4AA70963"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r w:rsidR="001D4EBD" w:rsidRPr="001D4EBD">
        <w:rPr>
          <w:rFonts w:ascii="GHEA Grapalat" w:hAnsi="GHEA Grapalat"/>
          <w:i w:val="0"/>
        </w:rPr>
        <w:t>syunik.finans@mail.ru</w:t>
      </w:r>
    </w:p>
    <w:p w14:paraId="3C13D87C" w14:textId="58291EE3"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52488" w14:textId="77777777" w:rsidR="003D230D" w:rsidRDefault="003D230D">
      <w:r>
        <w:separator/>
      </w:r>
    </w:p>
  </w:endnote>
  <w:endnote w:type="continuationSeparator" w:id="0">
    <w:p w14:paraId="547572DC" w14:textId="77777777" w:rsidR="003D230D" w:rsidRDefault="003D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2EBE8" w14:textId="77777777" w:rsidR="003D230D" w:rsidRDefault="003D230D">
      <w:r>
        <w:separator/>
      </w:r>
    </w:p>
  </w:footnote>
  <w:footnote w:type="continuationSeparator" w:id="0">
    <w:p w14:paraId="1D094813" w14:textId="77777777" w:rsidR="003D230D" w:rsidRDefault="003D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431</Words>
  <Characters>2463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10</cp:revision>
  <cp:lastPrinted>2017-05-25T08:14:00Z</cp:lastPrinted>
  <dcterms:created xsi:type="dcterms:W3CDTF">2024-09-10T07:55:00Z</dcterms:created>
  <dcterms:modified xsi:type="dcterms:W3CDTF">2025-10-15T08:37:00Z</dcterms:modified>
</cp:coreProperties>
</file>